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57" w:rsidRDefault="00D96057" w:rsidP="00D96057">
      <w:pPr>
        <w:pStyle w:val="Title"/>
        <w:jc w:val="center"/>
        <w:rPr>
          <w:sz w:val="40"/>
        </w:rPr>
      </w:pPr>
      <w:r w:rsidRPr="00F92A2A">
        <w:rPr>
          <w:sz w:val="40"/>
        </w:rPr>
        <w:t xml:space="preserve">The Student Survey – </w:t>
      </w:r>
      <w:r>
        <w:rPr>
          <w:sz w:val="40"/>
        </w:rPr>
        <w:t>Quartiles and Box Plots</w:t>
      </w:r>
    </w:p>
    <w:p w:rsidR="00D96057" w:rsidRPr="0062330C" w:rsidRDefault="00D96057" w:rsidP="00D9605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DFC98F" wp14:editId="4A444AEA">
            <wp:simplePos x="0" y="0"/>
            <wp:positionH relativeFrom="column">
              <wp:posOffset>3510117</wp:posOffset>
            </wp:positionH>
            <wp:positionV relativeFrom="paragraph">
              <wp:posOffset>251091</wp:posOffset>
            </wp:positionV>
            <wp:extent cx="2379506" cy="1821426"/>
            <wp:effectExtent l="0" t="0" r="190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06" cy="1821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57" w:rsidRDefault="00D96057" w:rsidP="00D96057">
      <w:r>
        <w:t xml:space="preserve">If you took part in the student survey you will have completed the reaction time game </w:t>
      </w:r>
      <w:hyperlink r:id="rId8" w:history="1">
        <w:r w:rsidRPr="004F540B">
          <w:rPr>
            <w:rStyle w:val="Hyperlink"/>
          </w:rPr>
          <w:t>http://www.mathsisfun.com/games/reaction-time.html</w:t>
        </w:r>
      </w:hyperlink>
    </w:p>
    <w:p w:rsidR="00D96057" w:rsidRPr="00A027A7" w:rsidRDefault="00D96057" w:rsidP="00D96057">
      <w:pPr>
        <w:rPr>
          <w:i/>
        </w:rPr>
      </w:pPr>
      <w:r>
        <w:rPr>
          <w:i/>
        </w:rPr>
        <w:t>You have to c</w:t>
      </w:r>
      <w:r w:rsidRPr="00A027A7">
        <w:rPr>
          <w:i/>
        </w:rPr>
        <w:t xml:space="preserve">lick when the circle changes </w:t>
      </w:r>
      <w:proofErr w:type="spellStart"/>
      <w:r w:rsidRPr="00A027A7">
        <w:rPr>
          <w:i/>
        </w:rPr>
        <w:t>colour</w:t>
      </w:r>
      <w:proofErr w:type="spellEnd"/>
      <w:r>
        <w:rPr>
          <w:i/>
        </w:rPr>
        <w:t>.</w:t>
      </w:r>
    </w:p>
    <w:p w:rsidR="00D96057" w:rsidRDefault="00D96057" w:rsidP="00D96057"/>
    <w:p w:rsidR="00D96057" w:rsidRDefault="00D96057" w:rsidP="00D96057">
      <w:r>
        <w:t>In this activity we will consider whether “</w:t>
      </w:r>
      <w:r w:rsidRPr="00A027A7">
        <w:rPr>
          <w:b/>
        </w:rPr>
        <w:t>Reaction time</w:t>
      </w:r>
      <w:r>
        <w:t xml:space="preserve"> is dependent upon </w:t>
      </w:r>
      <w:r w:rsidRPr="00A027A7">
        <w:rPr>
          <w:b/>
        </w:rPr>
        <w:t>age</w:t>
      </w:r>
      <w:r>
        <w:t>”.</w:t>
      </w:r>
    </w:p>
    <w:p w:rsidR="00D96057" w:rsidRDefault="00D96057" w:rsidP="00D96057">
      <w:pPr>
        <w:pStyle w:val="ListParagraph"/>
        <w:numPr>
          <w:ilvl w:val="0"/>
          <w:numId w:val="23"/>
        </w:numPr>
        <w:spacing w:after="160" w:line="259" w:lineRule="auto"/>
      </w:pPr>
      <w:r>
        <w:t>Circle which you think is likely to be true:</w:t>
      </w:r>
    </w:p>
    <w:p w:rsidR="00D96057" w:rsidRDefault="00D96057" w:rsidP="00D96057">
      <w:pPr>
        <w:pStyle w:val="ListParagraph"/>
        <w:numPr>
          <w:ilvl w:val="0"/>
          <w:numId w:val="22"/>
        </w:numPr>
        <w:spacing w:after="160" w:line="259" w:lineRule="auto"/>
      </w:pPr>
      <w:r>
        <w:t>Older people will have faster reaction times.</w:t>
      </w:r>
    </w:p>
    <w:p w:rsidR="00D96057" w:rsidRDefault="00D96057" w:rsidP="00D96057">
      <w:pPr>
        <w:pStyle w:val="ListParagraph"/>
        <w:numPr>
          <w:ilvl w:val="0"/>
          <w:numId w:val="22"/>
        </w:numPr>
        <w:spacing w:after="160" w:line="259" w:lineRule="auto"/>
      </w:pPr>
      <w:r>
        <w:t>Younger people will have faster reaction times.</w:t>
      </w:r>
    </w:p>
    <w:p w:rsidR="00D96057" w:rsidRDefault="00D96057" w:rsidP="00D96057">
      <w:pPr>
        <w:pStyle w:val="ListParagraph"/>
        <w:numPr>
          <w:ilvl w:val="0"/>
          <w:numId w:val="22"/>
        </w:numPr>
        <w:spacing w:after="160" w:line="259" w:lineRule="auto"/>
      </w:pPr>
      <w:r>
        <w:t>Age has no influence on reaction time.</w:t>
      </w:r>
    </w:p>
    <w:p w:rsidR="00D96057" w:rsidRDefault="00D96057" w:rsidP="00D96057">
      <w:pPr>
        <w:pStyle w:val="ListParagraph"/>
      </w:pPr>
    </w:p>
    <w:p w:rsidR="00D96057" w:rsidRDefault="00D96057" w:rsidP="00D96057">
      <w:r>
        <w:t>Below you will find the reaction times of the students grouped by age (they have been ordered to make this easier for you). Obviously erroneous data has been removed.</w:t>
      </w:r>
    </w:p>
    <w:p w:rsidR="00D96057" w:rsidRDefault="00D96057" w:rsidP="00D96057">
      <w:pPr>
        <w:pStyle w:val="ListParagraph"/>
        <w:numPr>
          <w:ilvl w:val="0"/>
          <w:numId w:val="23"/>
        </w:numPr>
        <w:spacing w:after="160" w:line="259" w:lineRule="auto"/>
      </w:pPr>
      <w:r>
        <w:t>Find the</w:t>
      </w:r>
      <w:r w:rsidRPr="00572198">
        <w:t xml:space="preserve"> </w:t>
      </w:r>
      <w:r>
        <w:t>minimum value, lower quartile (Q1), median (Q2), upper quartile (Q3) and maximum value for the individual groups and complete the table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96057" w:rsidTr="006A4FA0">
        <w:trPr>
          <w:trHeight w:val="340"/>
          <w:jc w:val="center"/>
        </w:trPr>
        <w:tc>
          <w:tcPr>
            <w:tcW w:w="1502" w:type="dxa"/>
          </w:tcPr>
          <w:p w:rsidR="00D96057" w:rsidRDefault="00D96057" w:rsidP="006A4FA0">
            <w:pPr>
              <w:jc w:val="center"/>
            </w:pPr>
            <w:r>
              <w:t>Age group</w:t>
            </w:r>
          </w:p>
        </w:tc>
        <w:tc>
          <w:tcPr>
            <w:tcW w:w="1502" w:type="dxa"/>
          </w:tcPr>
          <w:p w:rsidR="00D96057" w:rsidRDefault="00D96057" w:rsidP="006A4FA0">
            <w:pPr>
              <w:jc w:val="center"/>
            </w:pPr>
            <w:r>
              <w:t>min</w:t>
            </w: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  <w:r>
              <w:t>Q1</w:t>
            </w: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  <w:r>
              <w:t>Q2</w:t>
            </w: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  <w:r>
              <w:t>Q3</w:t>
            </w: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  <w:r>
              <w:t>max</w:t>
            </w:r>
          </w:p>
        </w:tc>
      </w:tr>
      <w:tr w:rsidR="00D96057" w:rsidTr="006A4FA0">
        <w:trPr>
          <w:trHeight w:val="340"/>
          <w:jc w:val="center"/>
        </w:trPr>
        <w:tc>
          <w:tcPr>
            <w:tcW w:w="1502" w:type="dxa"/>
          </w:tcPr>
          <w:p w:rsidR="00D96057" w:rsidRDefault="00D96057" w:rsidP="006A4FA0">
            <w:pPr>
              <w:jc w:val="center"/>
            </w:pPr>
            <w:r>
              <w:t>11-14</w:t>
            </w:r>
          </w:p>
        </w:tc>
        <w:tc>
          <w:tcPr>
            <w:tcW w:w="1502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</w:tr>
      <w:tr w:rsidR="00D96057" w:rsidTr="006A4FA0">
        <w:trPr>
          <w:trHeight w:val="340"/>
          <w:jc w:val="center"/>
        </w:trPr>
        <w:tc>
          <w:tcPr>
            <w:tcW w:w="1502" w:type="dxa"/>
          </w:tcPr>
          <w:p w:rsidR="00D96057" w:rsidRDefault="00D96057" w:rsidP="006A4FA0">
            <w:pPr>
              <w:jc w:val="center"/>
            </w:pPr>
            <w:r>
              <w:t>15-18</w:t>
            </w:r>
          </w:p>
        </w:tc>
        <w:tc>
          <w:tcPr>
            <w:tcW w:w="1502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</w:tr>
      <w:tr w:rsidR="00D96057" w:rsidTr="006A4FA0">
        <w:trPr>
          <w:trHeight w:val="340"/>
          <w:jc w:val="center"/>
        </w:trPr>
        <w:tc>
          <w:tcPr>
            <w:tcW w:w="1502" w:type="dxa"/>
          </w:tcPr>
          <w:p w:rsidR="00D96057" w:rsidRDefault="00D96057" w:rsidP="006A4FA0">
            <w:pPr>
              <w:jc w:val="center"/>
            </w:pPr>
            <w:r>
              <w:t>&gt;18</w:t>
            </w:r>
          </w:p>
        </w:tc>
        <w:tc>
          <w:tcPr>
            <w:tcW w:w="1502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  <w:tc>
          <w:tcPr>
            <w:tcW w:w="1503" w:type="dxa"/>
          </w:tcPr>
          <w:p w:rsidR="00D96057" w:rsidRDefault="00D96057" w:rsidP="006A4FA0">
            <w:pPr>
              <w:jc w:val="center"/>
            </w:pPr>
          </w:p>
        </w:tc>
      </w:tr>
    </w:tbl>
    <w:p w:rsidR="00D96057" w:rsidRDefault="00D96057" w:rsidP="00D96057"/>
    <w:p w:rsidR="00D96057" w:rsidRDefault="00D96057" w:rsidP="00D96057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Plot 3 separate boxplots on the grid on page 3 like this </w:t>
      </w:r>
    </w:p>
    <w:p w:rsidR="00D96057" w:rsidRDefault="00D96057" w:rsidP="00D96057">
      <w:r>
        <w:rPr>
          <w:noProof/>
          <w:lang w:eastAsia="en-GB"/>
        </w:rPr>
        <w:drawing>
          <wp:inline distT="0" distB="0" distL="0" distR="0" wp14:anchorId="38FAD64A" wp14:editId="09FBA236">
            <wp:extent cx="5390535" cy="187169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8963" cy="188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057" w:rsidRDefault="00D96057" w:rsidP="00D96057">
      <w:r>
        <w:br w:type="page"/>
      </w:r>
      <w:bookmarkStart w:id="0" w:name="_GoBack"/>
      <w:bookmarkEnd w:id="0"/>
    </w:p>
    <w:tbl>
      <w:tblPr>
        <w:tblW w:w="9821" w:type="dxa"/>
        <w:tblInd w:w="30" w:type="dxa"/>
        <w:tblLook w:val="04A0" w:firstRow="1" w:lastRow="0" w:firstColumn="1" w:lastColumn="0" w:noHBand="0" w:noVBand="1"/>
      </w:tblPr>
      <w:tblGrid>
        <w:gridCol w:w="379"/>
        <w:gridCol w:w="899"/>
        <w:gridCol w:w="460"/>
        <w:gridCol w:w="823"/>
        <w:gridCol w:w="539"/>
        <w:gridCol w:w="766"/>
        <w:gridCol w:w="399"/>
        <w:gridCol w:w="379"/>
        <w:gridCol w:w="915"/>
        <w:gridCol w:w="460"/>
        <w:gridCol w:w="734"/>
        <w:gridCol w:w="460"/>
        <w:gridCol w:w="915"/>
        <w:gridCol w:w="399"/>
        <w:gridCol w:w="379"/>
        <w:gridCol w:w="915"/>
      </w:tblGrid>
      <w:tr w:rsidR="00D96057" w:rsidRPr="007476C5" w:rsidTr="006A4FA0">
        <w:trPr>
          <w:trHeight w:val="300"/>
        </w:trPr>
        <w:tc>
          <w:tcPr>
            <w:tcW w:w="3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476C5">
              <w:rPr>
                <w:b/>
                <w:bCs/>
                <w:color w:val="000000"/>
                <w:lang w:eastAsia="en-GB"/>
              </w:rPr>
              <w:lastRenderedPageBreak/>
              <w:t>11-14 y olds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476C5">
              <w:rPr>
                <w:b/>
                <w:bCs/>
                <w:color w:val="000000"/>
                <w:lang w:eastAsia="en-GB"/>
              </w:rPr>
              <w:t>15-18 y olds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476C5">
              <w:rPr>
                <w:b/>
                <w:bCs/>
                <w:color w:val="000000"/>
                <w:lang w:eastAsia="en-GB"/>
              </w:rPr>
              <w:t>&gt;18 y olds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  <w:r w:rsidRPr="00E463F3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vAlign w:val="center"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vAlign w:val="center"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5317CA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96057" w:rsidRPr="007476C5" w:rsidTr="006A4FA0">
        <w:trPr>
          <w:trHeight w:val="22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476C5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57" w:rsidRPr="007476C5" w:rsidRDefault="00D96057" w:rsidP="006A4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D96057" w:rsidRDefault="00D96057" w:rsidP="00D96057">
      <w:pPr>
        <w:sectPr w:rsidR="00D96057" w:rsidSect="007C02B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96057" w:rsidRDefault="00D96057" w:rsidP="00D96057">
      <w:pPr>
        <w:pStyle w:val="ListParagraph"/>
      </w:pPr>
      <w:r w:rsidRPr="00DC15A7">
        <w:rPr>
          <w:noProof/>
          <w:lang w:eastAsia="en-GB"/>
        </w:rPr>
        <w:lastRenderedPageBreak/>
        <w:drawing>
          <wp:inline distT="0" distB="0" distL="0" distR="0" wp14:anchorId="158AB67B" wp14:editId="05873D64">
            <wp:extent cx="8389246" cy="37745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40300" cy="37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057" w:rsidRDefault="00D96057" w:rsidP="00D96057">
      <w:pPr>
        <w:pStyle w:val="ListParagraph"/>
      </w:pPr>
    </w:p>
    <w:p w:rsidR="00D96057" w:rsidRDefault="00D96057" w:rsidP="00D96057">
      <w:pPr>
        <w:pStyle w:val="ListParagraph"/>
      </w:pPr>
    </w:p>
    <w:p w:rsidR="00D96057" w:rsidRDefault="00D96057" w:rsidP="00D96057">
      <w:pPr>
        <w:pStyle w:val="ListParagraph"/>
        <w:numPr>
          <w:ilvl w:val="0"/>
          <w:numId w:val="23"/>
        </w:numPr>
        <w:spacing w:after="160" w:line="259" w:lineRule="auto"/>
      </w:pPr>
      <w:r>
        <w:t>Describe what you notice about the boxplots. Does this support your hypothesis in Q1?</w:t>
      </w:r>
    </w:p>
    <w:p w:rsidR="00D96057" w:rsidRDefault="00D96057" w:rsidP="00D960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7F290A" w:rsidRPr="00434504" w:rsidRDefault="007F290A" w:rsidP="00434504"/>
    <w:sectPr w:rsidR="007F290A" w:rsidRPr="00434504" w:rsidSect="00D96057">
      <w:headerReference w:type="default" r:id="rId11"/>
      <w:footerReference w:type="default" r:id="rId12"/>
      <w:pgSz w:w="16838" w:h="11906" w:orient="landscape"/>
      <w:pgMar w:top="1440" w:right="1315" w:bottom="1440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CD" w:rsidRDefault="004A42CD" w:rsidP="00B64C4E">
      <w:pPr>
        <w:spacing w:after="0" w:line="240" w:lineRule="auto"/>
      </w:pPr>
      <w:r>
        <w:separator/>
      </w:r>
    </w:p>
  </w:endnote>
  <w:endnote w:type="continuationSeparator" w:id="0">
    <w:p w:rsidR="004A42CD" w:rsidRDefault="004A42CD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55" w:rsidRDefault="001E5B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13335</wp:posOffset>
          </wp:positionV>
          <wp:extent cx="273050" cy="539750"/>
          <wp:effectExtent l="0" t="0" r="0" b="0"/>
          <wp:wrapNone/>
          <wp:docPr id="7" name="Picture 8" descr="Description: C:\Users\wade_r\Desktop\TM LOGO\inthinkingm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wade_r\Desktop\TM LOGO\inthinkingm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48895</wp:posOffset>
              </wp:positionV>
              <wp:extent cx="2438400" cy="3644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897A7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Richard Wade</w:t>
                          </w:r>
                          <w:r w:rsidR="00231A5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70158A" w:rsidRPr="00736BA4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www.teachmathematics.net</w:t>
                            </w:r>
                          </w:hyperlink>
                        </w:p>
                        <w:p w:rsidR="0070158A" w:rsidRPr="00F82DA2" w:rsidRDefault="0070158A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www.inthinking.co.uk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3.85pt;width:192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tq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2hiuzP0OgWnhx7czB6OgWVXqe7vZfldIyGXDRUbdquUHBpGK8gutDf9i6sj&#10;jrYg6+GTrCAM3RrpgPa16mzroBkI0IGlpxMzNpUSDiMyiUkAphJskxkhi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" filled="f" stroked="f">
              <v:textbox>
                <w:txbxContent>
                  <w:p w:rsidR="00E01755" w:rsidRDefault="00E01755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897A7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Richard Wade</w:t>
                    </w:r>
                    <w:r w:rsidR="00231A5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 w:rsidR="0070158A" w:rsidRPr="00736BA4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www.teachmathematics.net</w:t>
                      </w:r>
                    </w:hyperlink>
                  </w:p>
                  <w:p w:rsidR="0070158A" w:rsidRPr="00F82DA2" w:rsidRDefault="0070158A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www.inthinking.co.uk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18414</wp:posOffset>
              </wp:positionV>
              <wp:extent cx="2807970" cy="0"/>
              <wp:effectExtent l="0" t="0" r="1143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7A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.45pt;width:221.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+9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K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" strokecolor="#243f60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15240</wp:posOffset>
          </wp:positionV>
          <wp:extent cx="571500" cy="571500"/>
          <wp:effectExtent l="0" t="0" r="0" b="0"/>
          <wp:wrapNone/>
          <wp:docPr id="4" name="Picture 7" descr="Description: C:\Users\wade_r\AppData\Local\Microsoft\Windows\Temporary Internet Files\Content.Word\Versio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wade_r\AppData\Local\Microsoft\Windows\Temporary Internet Files\Content.Word\Version2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755" w:rsidRDefault="007E2361" w:rsidP="007E2361">
    <w:pPr>
      <w:pStyle w:val="Footer"/>
      <w:tabs>
        <w:tab w:val="clear" w:pos="4513"/>
        <w:tab w:val="clear" w:pos="9026"/>
        <w:tab w:val="left" w:pos="6000"/>
      </w:tabs>
    </w:pPr>
    <w:r>
      <w:tab/>
    </w:r>
  </w:p>
  <w:p w:rsidR="00E01755" w:rsidRDefault="001E5B2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605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5.8pt;margin-top:-4.8pt;width:30.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B/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Djl&#10;EH+DAgAAFQUAAA4AAAAAAAAAAAAAAAAALgIAAGRycy9lMm9Eb2MueG1sUEsBAi0AFAAGAAgAAAAh&#10;APwcAJjfAAAACQEAAA8AAAAAAAAAAAAAAAAA3QQAAGRycy9kb3ducmV2LnhtbFBLBQYAAAAABAAE&#10;APMAAADpBQAAAAA=&#10;" stroked="f">
              <v:textbox>
                <w:txbxContent>
                  <w:p w:rsidR="00E01755" w:rsidRDefault="00E0175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9605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CD" w:rsidRDefault="004A42CD" w:rsidP="00B64C4E">
      <w:pPr>
        <w:spacing w:after="0" w:line="240" w:lineRule="auto"/>
      </w:pPr>
      <w:r>
        <w:separator/>
      </w:r>
    </w:p>
  </w:footnote>
  <w:footnote w:type="continuationSeparator" w:id="0">
    <w:p w:rsidR="004A42CD" w:rsidRDefault="004A42CD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D0" w:rsidRDefault="0070158A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20"/>
        <w:szCs w:val="20"/>
      </w:rPr>
    </w:pPr>
    <w:r>
      <w:tab/>
    </w:r>
  </w:p>
  <w:p w:rsidR="003F1CD0" w:rsidRDefault="003F1CD0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10"/>
        <w:szCs w:val="10"/>
      </w:rPr>
    </w:pPr>
  </w:p>
  <w:p w:rsidR="00E01755" w:rsidRDefault="001E5B2D" w:rsidP="003F1CD0">
    <w:pPr>
      <w:pStyle w:val="Heading1"/>
      <w:tabs>
        <w:tab w:val="left" w:pos="1005"/>
        <w:tab w:val="right" w:pos="9026"/>
      </w:tabs>
      <w:spacing w:before="0" w:after="0"/>
      <w:jc w:val="right"/>
    </w:pPr>
    <w:r>
      <w:rPr>
        <w:noProof/>
        <w:lang w:val="en-GB" w:eastAsia="en-GB"/>
      </w:rPr>
      <w:drawing>
        <wp:inline distT="0" distB="0" distL="0" distR="0">
          <wp:extent cx="714375" cy="714375"/>
          <wp:effectExtent l="0" t="0" r="9525" b="9525"/>
          <wp:docPr id="1" name="Picture 2" descr="Description: C:\Users\wade_r\Desktop\TM LOGO\n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wade_r\Desktop\TM LOGO\no backgrou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476"/>
    <w:multiLevelType w:val="hybridMultilevel"/>
    <w:tmpl w:val="BBB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33F"/>
    <w:multiLevelType w:val="hybridMultilevel"/>
    <w:tmpl w:val="0046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DCE"/>
    <w:multiLevelType w:val="hybridMultilevel"/>
    <w:tmpl w:val="79B46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ECA"/>
    <w:multiLevelType w:val="hybridMultilevel"/>
    <w:tmpl w:val="B2948AAE"/>
    <w:lvl w:ilvl="0" w:tplc="57328A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BFC"/>
    <w:multiLevelType w:val="hybridMultilevel"/>
    <w:tmpl w:val="209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813E8"/>
    <w:multiLevelType w:val="hybridMultilevel"/>
    <w:tmpl w:val="6616B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427B"/>
    <w:multiLevelType w:val="hybridMultilevel"/>
    <w:tmpl w:val="118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645E6"/>
    <w:multiLevelType w:val="hybridMultilevel"/>
    <w:tmpl w:val="F35CA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871F6"/>
    <w:multiLevelType w:val="hybridMultilevel"/>
    <w:tmpl w:val="01764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065"/>
    <w:multiLevelType w:val="hybridMultilevel"/>
    <w:tmpl w:val="44EC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9625F"/>
    <w:multiLevelType w:val="hybridMultilevel"/>
    <w:tmpl w:val="447E1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F3F123F"/>
    <w:multiLevelType w:val="hybridMultilevel"/>
    <w:tmpl w:val="5DEE0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2768"/>
    <w:multiLevelType w:val="hybridMultilevel"/>
    <w:tmpl w:val="5B9E12C2"/>
    <w:lvl w:ilvl="0" w:tplc="A60C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D009A"/>
    <w:multiLevelType w:val="hybridMultilevel"/>
    <w:tmpl w:val="FA9E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03D70"/>
    <w:multiLevelType w:val="hybridMultilevel"/>
    <w:tmpl w:val="60E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2407C3"/>
    <w:multiLevelType w:val="hybridMultilevel"/>
    <w:tmpl w:val="CD92D388"/>
    <w:lvl w:ilvl="0" w:tplc="F09E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20C50"/>
    <w:multiLevelType w:val="hybridMultilevel"/>
    <w:tmpl w:val="AC62CD18"/>
    <w:lvl w:ilvl="0" w:tplc="6504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00ED1"/>
    <w:multiLevelType w:val="hybridMultilevel"/>
    <w:tmpl w:val="32008E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B6A4316"/>
    <w:multiLevelType w:val="hybridMultilevel"/>
    <w:tmpl w:val="CA3C0AF8"/>
    <w:lvl w:ilvl="0" w:tplc="B8EE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30CED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24996"/>
    <w:multiLevelType w:val="hybridMultilevel"/>
    <w:tmpl w:val="550C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C2D6C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A5167"/>
    <w:multiLevelType w:val="hybridMultilevel"/>
    <w:tmpl w:val="4DDC7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22"/>
  </w:num>
  <w:num w:numId="10">
    <w:abstractNumId w:val="20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16"/>
  </w:num>
  <w:num w:numId="19">
    <w:abstractNumId w:val="13"/>
  </w:num>
  <w:num w:numId="20">
    <w:abstractNumId w:val="2"/>
  </w:num>
  <w:num w:numId="21">
    <w:abstractNumId w:val="1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DC"/>
    <w:rsid w:val="00020373"/>
    <w:rsid w:val="000A2CF4"/>
    <w:rsid w:val="000C31DC"/>
    <w:rsid w:val="000F6B51"/>
    <w:rsid w:val="001146B0"/>
    <w:rsid w:val="001263D4"/>
    <w:rsid w:val="001519F6"/>
    <w:rsid w:val="001803F7"/>
    <w:rsid w:val="00180452"/>
    <w:rsid w:val="00186B68"/>
    <w:rsid w:val="001B7816"/>
    <w:rsid w:val="001C2DFA"/>
    <w:rsid w:val="001D3EB5"/>
    <w:rsid w:val="001E5B2D"/>
    <w:rsid w:val="001F699F"/>
    <w:rsid w:val="00221248"/>
    <w:rsid w:val="0022609C"/>
    <w:rsid w:val="00231A5C"/>
    <w:rsid w:val="00235ABD"/>
    <w:rsid w:val="0025291B"/>
    <w:rsid w:val="00260F57"/>
    <w:rsid w:val="0026333A"/>
    <w:rsid w:val="00274F13"/>
    <w:rsid w:val="002867E3"/>
    <w:rsid w:val="002B7691"/>
    <w:rsid w:val="002C37DC"/>
    <w:rsid w:val="002E6432"/>
    <w:rsid w:val="00300AD0"/>
    <w:rsid w:val="00327258"/>
    <w:rsid w:val="003338BB"/>
    <w:rsid w:val="0035523C"/>
    <w:rsid w:val="00386FBE"/>
    <w:rsid w:val="003C693A"/>
    <w:rsid w:val="003D2A06"/>
    <w:rsid w:val="003F1CD0"/>
    <w:rsid w:val="003F1F83"/>
    <w:rsid w:val="003F5411"/>
    <w:rsid w:val="00401736"/>
    <w:rsid w:val="00434504"/>
    <w:rsid w:val="004411E4"/>
    <w:rsid w:val="00452E7C"/>
    <w:rsid w:val="00453567"/>
    <w:rsid w:val="00475A2D"/>
    <w:rsid w:val="004A171D"/>
    <w:rsid w:val="004A42CD"/>
    <w:rsid w:val="004A42F0"/>
    <w:rsid w:val="004B5950"/>
    <w:rsid w:val="004C6538"/>
    <w:rsid w:val="004D1D29"/>
    <w:rsid w:val="004F2C19"/>
    <w:rsid w:val="004F6A2F"/>
    <w:rsid w:val="00510128"/>
    <w:rsid w:val="00533F3F"/>
    <w:rsid w:val="00571549"/>
    <w:rsid w:val="0057371B"/>
    <w:rsid w:val="00586CB1"/>
    <w:rsid w:val="005950AA"/>
    <w:rsid w:val="00597DC8"/>
    <w:rsid w:val="005A79B7"/>
    <w:rsid w:val="005C1BBB"/>
    <w:rsid w:val="005D2EAB"/>
    <w:rsid w:val="005E6B9B"/>
    <w:rsid w:val="005E7D09"/>
    <w:rsid w:val="006011C5"/>
    <w:rsid w:val="00604021"/>
    <w:rsid w:val="006437F2"/>
    <w:rsid w:val="006513D6"/>
    <w:rsid w:val="00660BC0"/>
    <w:rsid w:val="006624A2"/>
    <w:rsid w:val="006739B6"/>
    <w:rsid w:val="006B4552"/>
    <w:rsid w:val="006C1F25"/>
    <w:rsid w:val="006E7F38"/>
    <w:rsid w:val="0070158A"/>
    <w:rsid w:val="007134EE"/>
    <w:rsid w:val="00715433"/>
    <w:rsid w:val="007158E0"/>
    <w:rsid w:val="00754682"/>
    <w:rsid w:val="00796692"/>
    <w:rsid w:val="007D4D91"/>
    <w:rsid w:val="007E2361"/>
    <w:rsid w:val="007E478E"/>
    <w:rsid w:val="007F290A"/>
    <w:rsid w:val="007F3993"/>
    <w:rsid w:val="00822333"/>
    <w:rsid w:val="00864D30"/>
    <w:rsid w:val="00882EDF"/>
    <w:rsid w:val="00891237"/>
    <w:rsid w:val="00897A7F"/>
    <w:rsid w:val="008A4C66"/>
    <w:rsid w:val="008B6C63"/>
    <w:rsid w:val="008C0A3F"/>
    <w:rsid w:val="008C7DFC"/>
    <w:rsid w:val="008F7419"/>
    <w:rsid w:val="0090151D"/>
    <w:rsid w:val="009212F9"/>
    <w:rsid w:val="00923E88"/>
    <w:rsid w:val="00960190"/>
    <w:rsid w:val="009645C7"/>
    <w:rsid w:val="009752B3"/>
    <w:rsid w:val="00990F16"/>
    <w:rsid w:val="009C0459"/>
    <w:rsid w:val="009C4FE5"/>
    <w:rsid w:val="009F4469"/>
    <w:rsid w:val="00A352DC"/>
    <w:rsid w:val="00A4679B"/>
    <w:rsid w:val="00A51073"/>
    <w:rsid w:val="00A60F3D"/>
    <w:rsid w:val="00A72277"/>
    <w:rsid w:val="00AB7E02"/>
    <w:rsid w:val="00AC7017"/>
    <w:rsid w:val="00AE19C2"/>
    <w:rsid w:val="00AF6EE9"/>
    <w:rsid w:val="00B2690B"/>
    <w:rsid w:val="00B36E91"/>
    <w:rsid w:val="00B61909"/>
    <w:rsid w:val="00B64C4E"/>
    <w:rsid w:val="00B71E67"/>
    <w:rsid w:val="00B76C83"/>
    <w:rsid w:val="00BA5AAA"/>
    <w:rsid w:val="00BD5BFA"/>
    <w:rsid w:val="00BE69CA"/>
    <w:rsid w:val="00BF4BE4"/>
    <w:rsid w:val="00C16F88"/>
    <w:rsid w:val="00C40099"/>
    <w:rsid w:val="00C53883"/>
    <w:rsid w:val="00C5615A"/>
    <w:rsid w:val="00C81AB2"/>
    <w:rsid w:val="00CB1ADB"/>
    <w:rsid w:val="00CB7D06"/>
    <w:rsid w:val="00CC2402"/>
    <w:rsid w:val="00CC27FD"/>
    <w:rsid w:val="00CC53DC"/>
    <w:rsid w:val="00D13505"/>
    <w:rsid w:val="00D655CF"/>
    <w:rsid w:val="00D81BCC"/>
    <w:rsid w:val="00D96057"/>
    <w:rsid w:val="00DF57FE"/>
    <w:rsid w:val="00DF7AD1"/>
    <w:rsid w:val="00E01755"/>
    <w:rsid w:val="00E2044E"/>
    <w:rsid w:val="00E22F8B"/>
    <w:rsid w:val="00E33B4F"/>
    <w:rsid w:val="00E503E2"/>
    <w:rsid w:val="00E503E3"/>
    <w:rsid w:val="00E52E82"/>
    <w:rsid w:val="00E76E97"/>
    <w:rsid w:val="00E81138"/>
    <w:rsid w:val="00E9439C"/>
    <w:rsid w:val="00EE5756"/>
    <w:rsid w:val="00F124CE"/>
    <w:rsid w:val="00F211CC"/>
    <w:rsid w:val="00F43CC0"/>
    <w:rsid w:val="00F55A0E"/>
    <w:rsid w:val="00F55B07"/>
    <w:rsid w:val="00F63735"/>
    <w:rsid w:val="00F670E7"/>
    <w:rsid w:val="00F82DA2"/>
    <w:rsid w:val="00F9760F"/>
    <w:rsid w:val="00FA45E1"/>
    <w:rsid w:val="00FB5541"/>
    <w:rsid w:val="00FB67B2"/>
    <w:rsid w:val="00FB7A3C"/>
    <w:rsid w:val="00FC4D77"/>
    <w:rsid w:val="00FD7F5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51BBB-215A-4010-A7F9-9A5D3E3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uiPriority w:val="99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5D2E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E50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503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6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games/reaction-tim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hmathematics.net" TargetMode="External"/><Relationship Id="rId2" Type="http://schemas.openxmlformats.org/officeDocument/2006/relationships/hyperlink" Target="http://www.teachmathematics.net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de_r\My%20Documents\Maths\Inthinking\teach%20maths%20web\inthinking-template-word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inthinking-template-word-2003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IST</Company>
  <LinksUpToDate>false</LinksUpToDate>
  <CharactersWithSpaces>4324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http://www.teachmathematics.net/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dc:creator>wade_r</dc:creator>
  <cp:lastModifiedBy>richard wade</cp:lastModifiedBy>
  <cp:revision>4</cp:revision>
  <cp:lastPrinted>2012-11-19T12:39:00Z</cp:lastPrinted>
  <dcterms:created xsi:type="dcterms:W3CDTF">2014-07-01T13:56:00Z</dcterms:created>
  <dcterms:modified xsi:type="dcterms:W3CDTF">2014-07-01T14:04:00Z</dcterms:modified>
</cp:coreProperties>
</file>